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2E30" w14:textId="162B3C70" w:rsidR="0047415D" w:rsidRDefault="00EA06B7" w:rsidP="0047415D">
      <w:pPr>
        <w:shd w:val="clear" w:color="auto" w:fill="FFFFFF"/>
        <w:ind w:left="720"/>
        <w:rPr>
          <w:rFonts w:ascii="Times New Roman" w:eastAsia="Times New Roman" w:hAnsi="Times New Roman"/>
          <w:color w:val="222222"/>
        </w:rPr>
      </w:pPr>
      <w:r w:rsidRPr="00EA06B7">
        <w:rPr>
          <w:rFonts w:ascii="Times New Roman" w:eastAsia="Times New Roman" w:hAnsi="Times New Roman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4243FE57" wp14:editId="34E1284D">
            <wp:simplePos x="0" y="0"/>
            <wp:positionH relativeFrom="margin">
              <wp:align>center</wp:align>
            </wp:positionH>
            <wp:positionV relativeFrom="paragraph">
              <wp:posOffset>-707078</wp:posOffset>
            </wp:positionV>
            <wp:extent cx="2720576" cy="662997"/>
            <wp:effectExtent l="0" t="0" r="3810" b="3810"/>
            <wp:wrapNone/>
            <wp:docPr id="937061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6181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576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F87EC" w14:textId="2B96BE46" w:rsidR="0047415D" w:rsidRPr="00681A22" w:rsidRDefault="0047415D" w:rsidP="00681A22">
      <w:pPr>
        <w:shd w:val="clear" w:color="auto" w:fill="FFFFFF"/>
        <w:ind w:left="720"/>
        <w:jc w:val="center"/>
        <w:rPr>
          <w:rFonts w:ascii="Times New Roman" w:eastAsia="Times New Roman" w:hAnsi="Times New Roman"/>
          <w:color w:val="222222"/>
        </w:rPr>
      </w:pPr>
      <w:r w:rsidRPr="0047415D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 xml:space="preserve">What is </w:t>
      </w:r>
      <w:r w:rsidR="00EA06B7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the 6 Types of Working Genius?</w:t>
      </w:r>
    </w:p>
    <w:p w14:paraId="292E54F0" w14:textId="77777777" w:rsidR="00EA06B7" w:rsidRDefault="00EA06B7" w:rsidP="00EA06B7">
      <w:pPr>
        <w:shd w:val="clear" w:color="auto" w:fill="FFFFFF"/>
        <w:ind w:left="720" w:right="720"/>
        <w:rPr>
          <w:rFonts w:ascii="Times New Roman" w:eastAsia="Times New Roman" w:hAnsi="Times New Roman"/>
          <w:color w:val="222222"/>
          <w:sz w:val="23"/>
          <w:szCs w:val="23"/>
        </w:rPr>
      </w:pPr>
      <w:r w:rsidRPr="00EA06B7">
        <w:rPr>
          <w:rFonts w:ascii="Times New Roman" w:eastAsia="Times New Roman" w:hAnsi="Times New Roman"/>
          <w:color w:val="222222"/>
          <w:sz w:val="23"/>
          <w:szCs w:val="23"/>
        </w:rPr>
        <w:t>Working Genius is a model designed to help individuals understand their natural gifts and thrive in their work and life. It identifies six fundamental activities essential for any type of work: Wonder, Invention, Discernment, Galvanizing, Enablement, and Tenacity. These activities represent the unique strengths individuals bring to their work, leading to increased self-awareness, productivity, and success.</w:t>
      </w:r>
    </w:p>
    <w:p w14:paraId="6CF31970" w14:textId="77777777" w:rsidR="00EA06B7" w:rsidRDefault="00EA06B7" w:rsidP="00EA06B7">
      <w:pPr>
        <w:shd w:val="clear" w:color="auto" w:fill="FFFFFF"/>
        <w:ind w:left="720" w:right="720"/>
        <w:rPr>
          <w:rFonts w:ascii="Times New Roman" w:eastAsia="Times New Roman" w:hAnsi="Times New Roman"/>
          <w:color w:val="222222"/>
          <w:sz w:val="23"/>
          <w:szCs w:val="23"/>
        </w:rPr>
      </w:pPr>
    </w:p>
    <w:p w14:paraId="3663801F" w14:textId="6FADB55E" w:rsidR="0047415D" w:rsidRPr="00EB1E35" w:rsidRDefault="0047415D" w:rsidP="0047415D">
      <w:pPr>
        <w:shd w:val="clear" w:color="auto" w:fill="FFFFFF"/>
        <w:ind w:left="720" w:right="720"/>
        <w:jc w:val="center"/>
        <w:rPr>
          <w:rFonts w:asciiTheme="minorHAnsi" w:eastAsia="Times New Roman" w:hAnsiTheme="minorHAnsi" w:cstheme="minorHAnsi"/>
          <w:b/>
          <w:bCs/>
          <w:color w:val="222222"/>
        </w:rPr>
      </w:pPr>
      <w:r w:rsidRPr="00EB1E35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Why choose </w:t>
      </w:r>
      <w:r w:rsidR="00EA06B7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Working Genius</w:t>
      </w:r>
      <w:r w:rsidRPr="00EB1E35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?</w:t>
      </w:r>
    </w:p>
    <w:p w14:paraId="4F0A7247" w14:textId="77777777" w:rsidR="00EA06B7" w:rsidRPr="00EA06B7" w:rsidRDefault="00EA06B7" w:rsidP="00EA06B7">
      <w:pPr>
        <w:shd w:val="clear" w:color="auto" w:fill="FFFFFF"/>
        <w:ind w:left="720" w:right="720"/>
        <w:rPr>
          <w:rFonts w:ascii="Times New Roman" w:eastAsia="Times New Roman" w:hAnsi="Times New Roman"/>
          <w:color w:val="222222"/>
          <w:sz w:val="23"/>
          <w:szCs w:val="23"/>
        </w:rPr>
      </w:pPr>
      <w:r w:rsidRPr="00EA06B7">
        <w:rPr>
          <w:rFonts w:ascii="Times New Roman" w:eastAsia="Times New Roman" w:hAnsi="Times New Roman"/>
          <w:color w:val="222222"/>
          <w:sz w:val="23"/>
          <w:szCs w:val="23"/>
        </w:rPr>
        <w:t>Simplicity: Working Genius simplifies work into six core activities, making it easy for individuals to identify the type of work that energizes them.</w:t>
      </w:r>
    </w:p>
    <w:p w14:paraId="5ECEF14C" w14:textId="189537AB" w:rsidR="00EA06B7" w:rsidRPr="00EA06B7" w:rsidRDefault="00EA06B7" w:rsidP="00EA06B7">
      <w:pPr>
        <w:shd w:val="clear" w:color="auto" w:fill="FFFFFF"/>
        <w:ind w:left="720" w:right="720"/>
        <w:rPr>
          <w:rFonts w:ascii="Times New Roman" w:eastAsia="Times New Roman" w:hAnsi="Times New Roman"/>
          <w:color w:val="222222"/>
          <w:sz w:val="23"/>
          <w:szCs w:val="23"/>
        </w:rPr>
      </w:pPr>
      <w:r w:rsidRPr="00EA06B7">
        <w:rPr>
          <w:rFonts w:ascii="Times New Roman" w:eastAsia="Times New Roman" w:hAnsi="Times New Roman"/>
          <w:color w:val="222222"/>
          <w:sz w:val="23"/>
          <w:szCs w:val="23"/>
        </w:rPr>
        <w:t>Applied to Work: It not only helps individuals understand their own strengths but also provides teams with a framework for improving dynamics, projects, meetings, and hiring processes.</w:t>
      </w:r>
    </w:p>
    <w:p w14:paraId="440BD2D7" w14:textId="77777777" w:rsidR="00EA06B7" w:rsidRDefault="00EA06B7" w:rsidP="00EA06B7">
      <w:pPr>
        <w:shd w:val="clear" w:color="auto" w:fill="FFFFFF"/>
        <w:ind w:left="720" w:right="720"/>
        <w:rPr>
          <w:rFonts w:ascii="Times New Roman" w:eastAsia="Times New Roman" w:hAnsi="Times New Roman"/>
          <w:color w:val="222222"/>
          <w:sz w:val="23"/>
          <w:szCs w:val="23"/>
        </w:rPr>
      </w:pPr>
      <w:r w:rsidRPr="00EA06B7">
        <w:rPr>
          <w:rFonts w:ascii="Times New Roman" w:eastAsia="Times New Roman" w:hAnsi="Times New Roman"/>
          <w:color w:val="222222"/>
          <w:sz w:val="23"/>
          <w:szCs w:val="23"/>
        </w:rPr>
        <w:t>Productivity Tool: Working Genius serves as both a personality assessment and a productivity tool for teams, offering a quick and straightforward way for individuals to discover their gifts and transform their lives.</w:t>
      </w:r>
    </w:p>
    <w:p w14:paraId="0C5A81B3" w14:textId="77777777" w:rsidR="00EA06B7" w:rsidRPr="00EA06B7" w:rsidRDefault="00EA06B7" w:rsidP="00EA06B7">
      <w:pPr>
        <w:shd w:val="clear" w:color="auto" w:fill="FFFFFF"/>
        <w:ind w:left="720" w:right="720"/>
        <w:rPr>
          <w:rFonts w:ascii="Times New Roman" w:eastAsia="Times New Roman" w:hAnsi="Times New Roman"/>
          <w:color w:val="222222"/>
          <w:sz w:val="23"/>
          <w:szCs w:val="23"/>
        </w:rPr>
      </w:pPr>
    </w:p>
    <w:p w14:paraId="266ABB00" w14:textId="77590D51" w:rsidR="0047415D" w:rsidRDefault="00EA06B7" w:rsidP="0047415D">
      <w:pPr>
        <w:shd w:val="clear" w:color="auto" w:fill="FFFFFF"/>
        <w:ind w:left="720" w:right="720"/>
        <w:jc w:val="center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</w:rPr>
        <w:t>How does Working Genius work?</w:t>
      </w:r>
    </w:p>
    <w:p w14:paraId="06786B20" w14:textId="77777777" w:rsidR="00C6776A" w:rsidRPr="00C6776A" w:rsidRDefault="00C6776A" w:rsidP="00C6776A">
      <w:pPr>
        <w:shd w:val="clear" w:color="auto" w:fill="FFFFFF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program is based on six fundamental activities or "geniuses" that are crucial for any type of work:</w:t>
      </w:r>
    </w:p>
    <w:p w14:paraId="54B26B96" w14:textId="77777777" w:rsidR="00C6776A" w:rsidRPr="00C6776A" w:rsidRDefault="00C6776A" w:rsidP="00C6776A">
      <w:pPr>
        <w:shd w:val="clear" w:color="auto" w:fill="FFFFFF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</w:p>
    <w:p w14:paraId="4642159B" w14:textId="2043942C" w:rsidR="00C6776A" w:rsidRPr="00C6776A" w:rsidRDefault="00C6776A" w:rsidP="00C6776A">
      <w:pPr>
        <w:shd w:val="clear" w:color="auto" w:fill="FFFFFF"/>
        <w:spacing w:after="60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Genius of Wonder: Involves pondering the possibility of greater potential and opportunity in a given situation.</w:t>
      </w:r>
    </w:p>
    <w:p w14:paraId="73270657" w14:textId="5B981FB8" w:rsidR="00C6776A" w:rsidRPr="00C6776A" w:rsidRDefault="00C6776A" w:rsidP="00C6776A">
      <w:pPr>
        <w:shd w:val="clear" w:color="auto" w:fill="FFFFFF"/>
        <w:spacing w:after="60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Genius of Invention: Involves creating original and novel ideas and solutions.</w:t>
      </w:r>
    </w:p>
    <w:p w14:paraId="03CF5489" w14:textId="7605B779" w:rsidR="00C6776A" w:rsidRPr="00C6776A" w:rsidRDefault="00C6776A" w:rsidP="00C6776A">
      <w:pPr>
        <w:shd w:val="clear" w:color="auto" w:fill="FFFFFF"/>
        <w:spacing w:after="60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Genius of Discernment: Involves intuitively and instinctively evaluating ideas and situations.</w:t>
      </w:r>
    </w:p>
    <w:p w14:paraId="218C307B" w14:textId="545C90CC" w:rsidR="00C6776A" w:rsidRPr="00C6776A" w:rsidRDefault="00C6776A" w:rsidP="00C6776A">
      <w:pPr>
        <w:shd w:val="clear" w:color="auto" w:fill="FFFFFF"/>
        <w:spacing w:after="60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Genius of Galvanizing: Involves rallying, inspiring, and organizing others to take action.</w:t>
      </w:r>
    </w:p>
    <w:p w14:paraId="3DB040E2" w14:textId="7E2BB50D" w:rsidR="00C6776A" w:rsidRPr="00C6776A" w:rsidRDefault="00C6776A" w:rsidP="00C6776A">
      <w:pPr>
        <w:shd w:val="clear" w:color="auto" w:fill="FFFFFF"/>
        <w:spacing w:after="60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Genius of Enablement: Involves providing encouragement and assistance for an idea or project.</w:t>
      </w:r>
    </w:p>
    <w:p w14:paraId="557878BF" w14:textId="2DB5EB47" w:rsidR="00EA06B7" w:rsidRDefault="00C6776A" w:rsidP="00C6776A">
      <w:pPr>
        <w:shd w:val="clear" w:color="auto" w:fill="FFFFFF"/>
        <w:spacing w:after="60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Genius of Tenacity: Involves pushing projects or tasks to completion to achieve results.</w:t>
      </w:r>
    </w:p>
    <w:p w14:paraId="07EC77E1" w14:textId="77777777" w:rsidR="00C6776A" w:rsidRDefault="00C6776A" w:rsidP="00C6776A">
      <w:pPr>
        <w:shd w:val="clear" w:color="auto" w:fill="FFFFFF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</w:p>
    <w:p w14:paraId="7549D2C9" w14:textId="5E3216A1" w:rsidR="00C6776A" w:rsidRPr="00EA06B7" w:rsidRDefault="00C6776A" w:rsidP="00C6776A">
      <w:pPr>
        <w:shd w:val="clear" w:color="auto" w:fill="FFFFFF"/>
        <w:ind w:left="720" w:right="720"/>
        <w:rPr>
          <w:rFonts w:asciiTheme="minorHAnsi" w:eastAsia="Times New Roman" w:hAnsiTheme="minorHAnsi" w:cstheme="minorHAnsi"/>
          <w:color w:val="222222"/>
          <w:sz w:val="23"/>
          <w:szCs w:val="23"/>
        </w:rPr>
      </w:pPr>
      <w:r w:rsidRPr="00C6776A">
        <w:rPr>
          <w:rFonts w:asciiTheme="minorHAnsi" w:eastAsia="Times New Roman" w:hAnsiTheme="minorHAnsi" w:cstheme="minorHAnsi"/>
          <w:color w:val="222222"/>
          <w:sz w:val="23"/>
          <w:szCs w:val="23"/>
        </w:rPr>
        <w:t>The goal of the Working Genius program is to simplify the understanding of work, enhance self-awareness, and provide practical tools for individuals and teams to thrive in their professional endeavors. It combines elements of personality assessment with a focus on productivity and collaboration in the context of work.</w:t>
      </w:r>
    </w:p>
    <w:p w14:paraId="308DD019" w14:textId="0FD74FDC" w:rsidR="004B5362" w:rsidRDefault="00C6776A" w:rsidP="0047415D">
      <w:pPr>
        <w:ind w:righ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833686" wp14:editId="43877A27">
            <wp:simplePos x="0" y="0"/>
            <wp:positionH relativeFrom="margin">
              <wp:align>center</wp:align>
            </wp:positionH>
            <wp:positionV relativeFrom="paragraph">
              <wp:posOffset>394270</wp:posOffset>
            </wp:positionV>
            <wp:extent cx="4323566" cy="1960536"/>
            <wp:effectExtent l="0" t="0" r="1270" b="1905"/>
            <wp:wrapNone/>
            <wp:docPr id="1334622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566" cy="196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5362" w:rsidSect="00546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206E" w14:textId="77777777" w:rsidR="00DD4259" w:rsidRDefault="00DD4259" w:rsidP="0033430D">
      <w:r>
        <w:separator/>
      </w:r>
    </w:p>
  </w:endnote>
  <w:endnote w:type="continuationSeparator" w:id="0">
    <w:p w14:paraId="363567F0" w14:textId="77777777" w:rsidR="00DD4259" w:rsidRDefault="00DD4259" w:rsidP="0033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E7A0" w14:textId="77777777" w:rsidR="00546BF6" w:rsidRDefault="00546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F2A7" w14:textId="4F21857D" w:rsidR="0033430D" w:rsidRDefault="00CB76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E3EE9" wp14:editId="58E47320">
              <wp:simplePos x="0" y="0"/>
              <wp:positionH relativeFrom="column">
                <wp:posOffset>-1821180</wp:posOffset>
              </wp:positionH>
              <wp:positionV relativeFrom="paragraph">
                <wp:posOffset>369570</wp:posOffset>
              </wp:positionV>
              <wp:extent cx="9579610" cy="43434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79610" cy="434340"/>
                      </a:xfrm>
                      <a:prstGeom prst="rect">
                        <a:avLst/>
                      </a:prstGeom>
                      <a:solidFill>
                        <a:srgbClr val="80995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0B210" id="Rectangle 7" o:spid="_x0000_s1026" style="position:absolute;margin-left:-143.4pt;margin-top:29.1pt;width:754.3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" fillcolor="#809953" stroked="f" strokeweight="1pt"/>
          </w:pict>
        </mc:Fallback>
      </mc:AlternateContent>
    </w:r>
    <w:r w:rsidRPr="002F0D51">
      <w:rPr>
        <w:noProof/>
      </w:rPr>
      <w:drawing>
        <wp:inline distT="0" distB="0" distL="0" distR="0" wp14:anchorId="41505F3D" wp14:editId="46769EBA">
          <wp:extent cx="2194560" cy="320040"/>
          <wp:effectExtent l="0" t="0" r="0" b="0"/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110" b="39999"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9FED" w14:textId="77777777" w:rsidR="00546BF6" w:rsidRDefault="0054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2462" w14:textId="77777777" w:rsidR="00DD4259" w:rsidRDefault="00DD4259" w:rsidP="0033430D">
      <w:r>
        <w:separator/>
      </w:r>
    </w:p>
  </w:footnote>
  <w:footnote w:type="continuationSeparator" w:id="0">
    <w:p w14:paraId="500240D1" w14:textId="77777777" w:rsidR="00DD4259" w:rsidRDefault="00DD4259" w:rsidP="0033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D9DD" w14:textId="77777777" w:rsidR="00546BF6" w:rsidRDefault="00546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316F" w14:textId="10420DED" w:rsidR="0033430D" w:rsidRDefault="00CB76D6" w:rsidP="0033430D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20E29C6" wp14:editId="4A45AB49">
          <wp:simplePos x="0" y="0"/>
          <wp:positionH relativeFrom="column">
            <wp:posOffset>5711364</wp:posOffset>
          </wp:positionH>
          <wp:positionV relativeFrom="paragraph">
            <wp:posOffset>45027</wp:posOffset>
          </wp:positionV>
          <wp:extent cx="987425" cy="220345"/>
          <wp:effectExtent l="0" t="0" r="0" b="0"/>
          <wp:wrapNone/>
          <wp:docPr id="3" name="Picture 2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6" t="74841" r="28418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961">
      <w:rPr>
        <w:noProof/>
      </w:rPr>
      <w:drawing>
        <wp:inline distT="0" distB="0" distL="0" distR="0" wp14:anchorId="54658C8F" wp14:editId="4A5A3AA5">
          <wp:extent cx="1836420" cy="769620"/>
          <wp:effectExtent l="0" t="0" r="0" b="0"/>
          <wp:docPr id="1" name="Picture 2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06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4222" w14:textId="77777777" w:rsidR="00546BF6" w:rsidRDefault="00546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0CC9"/>
    <w:multiLevelType w:val="hybridMultilevel"/>
    <w:tmpl w:val="98580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84C73"/>
    <w:multiLevelType w:val="hybridMultilevel"/>
    <w:tmpl w:val="2B282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87ADE"/>
    <w:multiLevelType w:val="hybridMultilevel"/>
    <w:tmpl w:val="CA38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71999"/>
    <w:multiLevelType w:val="hybridMultilevel"/>
    <w:tmpl w:val="5FF49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5972232">
    <w:abstractNumId w:val="2"/>
  </w:num>
  <w:num w:numId="2" w16cid:durableId="944309529">
    <w:abstractNumId w:val="0"/>
  </w:num>
  <w:num w:numId="3" w16cid:durableId="180514912">
    <w:abstractNumId w:val="3"/>
  </w:num>
  <w:num w:numId="4" w16cid:durableId="85966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0D"/>
    <w:rsid w:val="00044AE9"/>
    <w:rsid w:val="00202B66"/>
    <w:rsid w:val="002B246A"/>
    <w:rsid w:val="0033430D"/>
    <w:rsid w:val="0047415D"/>
    <w:rsid w:val="004B5362"/>
    <w:rsid w:val="00546BF6"/>
    <w:rsid w:val="006563EC"/>
    <w:rsid w:val="00681A22"/>
    <w:rsid w:val="006D7E3C"/>
    <w:rsid w:val="008657C3"/>
    <w:rsid w:val="00BB6E97"/>
    <w:rsid w:val="00BD39C2"/>
    <w:rsid w:val="00C6143F"/>
    <w:rsid w:val="00C6776A"/>
    <w:rsid w:val="00CB76D6"/>
    <w:rsid w:val="00D4798C"/>
    <w:rsid w:val="00DA01FC"/>
    <w:rsid w:val="00DD4259"/>
    <w:rsid w:val="00EA06B7"/>
    <w:rsid w:val="00F628BC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127F3"/>
  <w15:chartTrackingRefBased/>
  <w15:docId w15:val="{409B0F0D-FA12-432B-ACDA-608CE9DA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30D"/>
  </w:style>
  <w:style w:type="paragraph" w:styleId="Footer">
    <w:name w:val="footer"/>
    <w:basedOn w:val="Normal"/>
    <w:link w:val="FooterChar"/>
    <w:uiPriority w:val="99"/>
    <w:unhideWhenUsed/>
    <w:rsid w:val="00334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30D"/>
  </w:style>
  <w:style w:type="table" w:styleId="TableGrid">
    <w:name w:val="Table Grid"/>
    <w:basedOn w:val="TableNormal"/>
    <w:uiPriority w:val="39"/>
    <w:rsid w:val="0033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cathipavy69@gmail.com</dc:creator>
  <cp:keywords/>
  <dc:description/>
  <cp:lastModifiedBy>Betsy Richard</cp:lastModifiedBy>
  <cp:revision>2</cp:revision>
  <dcterms:created xsi:type="dcterms:W3CDTF">2023-11-13T22:40:00Z</dcterms:created>
  <dcterms:modified xsi:type="dcterms:W3CDTF">2023-11-13T22:40:00Z</dcterms:modified>
</cp:coreProperties>
</file>